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C2" w:rsidRPr="00850349" w:rsidRDefault="00B01BE3" w:rsidP="00850349">
      <w:pPr>
        <w:pStyle w:val="Ttol2"/>
        <w:rPr>
          <w:lang w:val="en-GB"/>
        </w:rPr>
      </w:pPr>
      <w:proofErr w:type="gramStart"/>
      <w:r w:rsidRPr="00850349">
        <w:rPr>
          <w:lang w:val="en-GB"/>
        </w:rPr>
        <w:t>T</w:t>
      </w:r>
      <w:r w:rsidR="000533C2" w:rsidRPr="00850349">
        <w:rPr>
          <w:lang w:val="en-GB"/>
        </w:rPr>
        <w:t xml:space="preserve">he </w:t>
      </w:r>
      <w:r w:rsidR="00850349">
        <w:rPr>
          <w:lang w:val="en-GB"/>
        </w:rPr>
        <w:t xml:space="preserve"> international</w:t>
      </w:r>
      <w:proofErr w:type="gramEnd"/>
      <w:r w:rsidR="00850349">
        <w:rPr>
          <w:lang w:val="en-GB"/>
        </w:rPr>
        <w:t xml:space="preserve"> </w:t>
      </w:r>
      <w:r w:rsidR="00EA6185" w:rsidRPr="00850349">
        <w:rPr>
          <w:lang w:val="en-GB"/>
        </w:rPr>
        <w:t xml:space="preserve">students </w:t>
      </w:r>
      <w:r w:rsidR="000533C2" w:rsidRPr="00850349">
        <w:rPr>
          <w:lang w:val="en-GB"/>
        </w:rPr>
        <w:t>welcome</w:t>
      </w:r>
      <w:r w:rsidR="00850349">
        <w:rPr>
          <w:lang w:val="en-GB"/>
        </w:rPr>
        <w:t>,</w:t>
      </w:r>
      <w:r w:rsidR="000533C2" w:rsidRPr="00850349">
        <w:rPr>
          <w:lang w:val="en-GB"/>
        </w:rPr>
        <w:t xml:space="preserve"> offered by the </w:t>
      </w:r>
      <w:r w:rsidR="00EA6185" w:rsidRPr="00850349">
        <w:rPr>
          <w:lang w:val="en-GB"/>
        </w:rPr>
        <w:t>Interna</w:t>
      </w:r>
      <w:r w:rsidR="00850349" w:rsidRPr="00850349">
        <w:rPr>
          <w:lang w:val="en-GB"/>
        </w:rPr>
        <w:t>tional Relations Service of UPC-</w:t>
      </w:r>
      <w:proofErr w:type="spellStart"/>
      <w:r w:rsidR="00B66612">
        <w:rPr>
          <w:lang w:val="en-GB"/>
        </w:rPr>
        <w:t>Barcelona</w:t>
      </w:r>
      <w:r w:rsidR="00EA6185" w:rsidRPr="00850349">
        <w:rPr>
          <w:lang w:val="en-GB"/>
        </w:rPr>
        <w:t>Tech</w:t>
      </w:r>
      <w:proofErr w:type="spellEnd"/>
    </w:p>
    <w:p w:rsidR="005021C8" w:rsidRPr="00850349" w:rsidRDefault="005021C8" w:rsidP="00EB3535">
      <w:pPr>
        <w:jc w:val="both"/>
        <w:rPr>
          <w:b/>
          <w:u w:val="single"/>
          <w:lang w:val="en-GB"/>
        </w:rPr>
      </w:pPr>
    </w:p>
    <w:p w:rsidR="00723B36" w:rsidRPr="00850349" w:rsidRDefault="000533C2" w:rsidP="00850349">
      <w:pPr>
        <w:jc w:val="both"/>
        <w:rPr>
          <w:b/>
          <w:lang w:val="en-GB"/>
        </w:rPr>
      </w:pPr>
      <w:r w:rsidRPr="00850349">
        <w:rPr>
          <w:lang w:val="en-GB"/>
        </w:rPr>
        <w:t xml:space="preserve">Your arrival at the UPC, </w:t>
      </w:r>
      <w:r w:rsidR="00B66612">
        <w:rPr>
          <w:lang w:val="en-GB"/>
        </w:rPr>
        <w:t>this</w:t>
      </w:r>
      <w:r w:rsidR="00EA6185" w:rsidRPr="00850349">
        <w:rPr>
          <w:lang w:val="en-GB"/>
        </w:rPr>
        <w:t xml:space="preserve"> </w:t>
      </w:r>
      <w:r w:rsidR="00B01BE3" w:rsidRPr="00850349">
        <w:rPr>
          <w:lang w:val="en-GB"/>
        </w:rPr>
        <w:t>February</w:t>
      </w:r>
      <w:r w:rsidR="00EA6185" w:rsidRPr="00850349">
        <w:rPr>
          <w:lang w:val="en-GB"/>
        </w:rPr>
        <w:t>, entails receiving some</w:t>
      </w:r>
      <w:r w:rsidRPr="00850349">
        <w:rPr>
          <w:lang w:val="en-GB"/>
        </w:rPr>
        <w:t xml:space="preserve"> information that can help you </w:t>
      </w:r>
      <w:r w:rsidR="00EA6185" w:rsidRPr="00850349">
        <w:rPr>
          <w:lang w:val="en-GB"/>
        </w:rPr>
        <w:t xml:space="preserve">to </w:t>
      </w:r>
      <w:r w:rsidRPr="00850349">
        <w:rPr>
          <w:lang w:val="en-GB"/>
        </w:rPr>
        <w:t xml:space="preserve">situate yourselves in your new environment. The welcome that the International </w:t>
      </w:r>
      <w:r w:rsidR="00EA6185" w:rsidRPr="00850349">
        <w:rPr>
          <w:lang w:val="en-GB"/>
        </w:rPr>
        <w:t>R</w:t>
      </w:r>
      <w:r w:rsidRPr="00850349">
        <w:rPr>
          <w:lang w:val="en-GB"/>
        </w:rPr>
        <w:t xml:space="preserve">elations </w:t>
      </w:r>
      <w:r w:rsidR="00EA6185" w:rsidRPr="00850349">
        <w:rPr>
          <w:lang w:val="en-GB"/>
        </w:rPr>
        <w:t>S</w:t>
      </w:r>
      <w:r w:rsidRPr="00850349">
        <w:rPr>
          <w:lang w:val="en-GB"/>
        </w:rPr>
        <w:t xml:space="preserve">ervice </w:t>
      </w:r>
      <w:r w:rsidR="00B66612">
        <w:rPr>
          <w:lang w:val="en-GB"/>
        </w:rPr>
        <w:t xml:space="preserve">of this UPC- </w:t>
      </w:r>
      <w:proofErr w:type="spellStart"/>
      <w:r w:rsidR="00B66612">
        <w:rPr>
          <w:lang w:val="en-GB"/>
        </w:rPr>
        <w:t>Barcelona</w:t>
      </w:r>
      <w:r w:rsidRPr="00850349">
        <w:rPr>
          <w:lang w:val="en-GB"/>
        </w:rPr>
        <w:t>Tech</w:t>
      </w:r>
      <w:proofErr w:type="spellEnd"/>
      <w:r w:rsidR="00B66612" w:rsidRPr="00B66612">
        <w:rPr>
          <w:lang w:val="en-GB"/>
        </w:rPr>
        <w:t xml:space="preserve"> </w:t>
      </w:r>
      <w:r w:rsidR="00B66612" w:rsidRPr="00850349">
        <w:rPr>
          <w:lang w:val="en-GB"/>
        </w:rPr>
        <w:t xml:space="preserve">offers </w:t>
      </w:r>
      <w:proofErr w:type="gramStart"/>
      <w:r w:rsidR="00B66612" w:rsidRPr="00850349">
        <w:rPr>
          <w:lang w:val="en-GB"/>
        </w:rPr>
        <w:t>you</w:t>
      </w:r>
      <w:r w:rsidR="00B66612">
        <w:rPr>
          <w:lang w:val="en-GB"/>
        </w:rPr>
        <w:t>,</w:t>
      </w:r>
      <w:proofErr w:type="gramEnd"/>
      <w:r w:rsidRPr="00850349">
        <w:rPr>
          <w:lang w:val="en-GB"/>
        </w:rPr>
        <w:t xml:space="preserve"> includes </w:t>
      </w:r>
      <w:r w:rsidR="00723B36" w:rsidRPr="00850349">
        <w:rPr>
          <w:b/>
          <w:u w:val="single"/>
          <w:lang w:val="en-GB"/>
        </w:rPr>
        <w:t>INFORMATION AND PROCEDURE SESSIONS</w:t>
      </w:r>
      <w:r w:rsidR="00723B36" w:rsidRPr="00850349">
        <w:rPr>
          <w:b/>
          <w:lang w:val="en-GB"/>
        </w:rPr>
        <w:t xml:space="preserve"> </w:t>
      </w:r>
      <w:r w:rsidR="006C4EA2" w:rsidRPr="00850349">
        <w:rPr>
          <w:b/>
          <w:lang w:val="en-GB"/>
        </w:rPr>
        <w:t xml:space="preserve">OFFERED BY </w:t>
      </w:r>
      <w:r w:rsidR="00723B36" w:rsidRPr="00850349">
        <w:rPr>
          <w:b/>
          <w:lang w:val="en-GB"/>
        </w:rPr>
        <w:t xml:space="preserve">THE INTERNATIONAL </w:t>
      </w:r>
      <w:r w:rsidR="00D432A0" w:rsidRPr="00850349">
        <w:rPr>
          <w:b/>
          <w:lang w:val="en-GB"/>
        </w:rPr>
        <w:t xml:space="preserve">STUDENTS </w:t>
      </w:r>
      <w:r w:rsidR="00723B36" w:rsidRPr="00850349">
        <w:rPr>
          <w:b/>
          <w:lang w:val="en-GB"/>
        </w:rPr>
        <w:t>MOBILITY OFFICE</w:t>
      </w:r>
      <w:r w:rsidR="00850349" w:rsidRPr="00850349">
        <w:rPr>
          <w:b/>
          <w:lang w:val="en-GB"/>
        </w:rPr>
        <w:t>.</w:t>
      </w:r>
    </w:p>
    <w:p w:rsidR="00850349" w:rsidRPr="00850349" w:rsidRDefault="00D52DD7" w:rsidP="00850349">
      <w:pPr>
        <w:jc w:val="both"/>
        <w:rPr>
          <w:lang w:val="en-GB"/>
        </w:rPr>
      </w:pPr>
      <w:r w:rsidRPr="00850349">
        <w:rPr>
          <w:lang w:val="en-GB"/>
        </w:rPr>
        <w:t xml:space="preserve">The International </w:t>
      </w:r>
      <w:r w:rsidR="00085DE6" w:rsidRPr="00850349">
        <w:rPr>
          <w:lang w:val="en-GB"/>
        </w:rPr>
        <w:t xml:space="preserve">Students </w:t>
      </w:r>
      <w:r w:rsidR="00CB7CFF" w:rsidRPr="00850349">
        <w:rPr>
          <w:lang w:val="en-GB"/>
        </w:rPr>
        <w:t>Mobility O</w:t>
      </w:r>
      <w:r w:rsidR="00850349" w:rsidRPr="00850349">
        <w:rPr>
          <w:lang w:val="en-GB"/>
        </w:rPr>
        <w:t xml:space="preserve">ffice of </w:t>
      </w:r>
      <w:r w:rsidRPr="00850349">
        <w:rPr>
          <w:lang w:val="en-GB"/>
        </w:rPr>
        <w:t xml:space="preserve">UPC </w:t>
      </w:r>
      <w:r w:rsidR="008D5C93" w:rsidRPr="00850349">
        <w:rPr>
          <w:lang w:val="en-GB"/>
        </w:rPr>
        <w:t>(also called “</w:t>
      </w:r>
      <w:proofErr w:type="gramStart"/>
      <w:r w:rsidR="008D5C93" w:rsidRPr="00850349">
        <w:rPr>
          <w:lang w:val="en-GB"/>
        </w:rPr>
        <w:t>OMI</w:t>
      </w:r>
      <w:r w:rsidR="00A24BAC" w:rsidRPr="00850349">
        <w:rPr>
          <w:lang w:val="en-GB"/>
        </w:rPr>
        <w:t>”</w:t>
      </w:r>
      <w:r w:rsidR="0053412A" w:rsidRPr="00850349">
        <w:rPr>
          <w:lang w:val="en-GB"/>
        </w:rPr>
        <w:t>,</w:t>
      </w:r>
      <w:r w:rsidR="00F9328F">
        <w:rPr>
          <w:lang w:val="en-GB"/>
        </w:rPr>
        <w:t xml:space="preserve"> or</w:t>
      </w:r>
      <w:r w:rsidR="0053412A" w:rsidRPr="00850349">
        <w:rPr>
          <w:lang w:val="en-GB"/>
        </w:rPr>
        <w:t xml:space="preserve"> “</w:t>
      </w:r>
      <w:proofErr w:type="spellStart"/>
      <w:r w:rsidR="008D5C93" w:rsidRPr="00850349">
        <w:rPr>
          <w:lang w:val="en-GB"/>
        </w:rPr>
        <w:t>Oficina</w:t>
      </w:r>
      <w:proofErr w:type="spellEnd"/>
      <w:r w:rsidR="008D5C93" w:rsidRPr="00850349">
        <w:rPr>
          <w:lang w:val="en-GB"/>
        </w:rPr>
        <w:t xml:space="preserve"> de </w:t>
      </w:r>
      <w:proofErr w:type="spellStart"/>
      <w:r w:rsidR="008D5C93" w:rsidRPr="00850349">
        <w:rPr>
          <w:lang w:val="en-GB"/>
        </w:rPr>
        <w:t>Mobilitat</w:t>
      </w:r>
      <w:proofErr w:type="spellEnd"/>
      <w:r w:rsidR="008D5C93" w:rsidRPr="00850349">
        <w:rPr>
          <w:lang w:val="en-GB"/>
        </w:rPr>
        <w:t xml:space="preserve"> </w:t>
      </w:r>
      <w:proofErr w:type="spellStart"/>
      <w:r w:rsidR="008D5C93" w:rsidRPr="00850349">
        <w:rPr>
          <w:lang w:val="en-GB"/>
        </w:rPr>
        <w:t>Internacional</w:t>
      </w:r>
      <w:proofErr w:type="spellEnd"/>
      <w:r w:rsidR="008D5C93" w:rsidRPr="00850349">
        <w:rPr>
          <w:lang w:val="en-GB"/>
        </w:rPr>
        <w:t xml:space="preserve"> </w:t>
      </w:r>
      <w:proofErr w:type="spellStart"/>
      <w:r w:rsidR="008D5C93" w:rsidRPr="00850349">
        <w:rPr>
          <w:lang w:val="en-GB"/>
        </w:rPr>
        <w:t>d’Estudiants</w:t>
      </w:r>
      <w:proofErr w:type="spellEnd"/>
      <w:r w:rsidR="008D5C93" w:rsidRPr="00850349">
        <w:rPr>
          <w:lang w:val="en-GB"/>
        </w:rPr>
        <w:t>”)</w:t>
      </w:r>
      <w:proofErr w:type="gramEnd"/>
      <w:r w:rsidR="008D5C93" w:rsidRPr="00850349">
        <w:rPr>
          <w:lang w:val="en-GB"/>
        </w:rPr>
        <w:t xml:space="preserve"> </w:t>
      </w:r>
      <w:r w:rsidRPr="00850349">
        <w:rPr>
          <w:lang w:val="en-GB"/>
        </w:rPr>
        <w:t>offers a welcome pack</w:t>
      </w:r>
      <w:r w:rsidR="00CD0699" w:rsidRPr="00850349">
        <w:rPr>
          <w:lang w:val="en-GB"/>
        </w:rPr>
        <w:t xml:space="preserve"> and </w:t>
      </w:r>
      <w:r w:rsidR="000261D1" w:rsidRPr="00850349">
        <w:rPr>
          <w:lang w:val="en-GB"/>
        </w:rPr>
        <w:t>information about legal procedures</w:t>
      </w:r>
      <w:r w:rsidRPr="00850349">
        <w:rPr>
          <w:lang w:val="en-GB"/>
        </w:rPr>
        <w:t xml:space="preserve"> that can </w:t>
      </w:r>
      <w:r w:rsidR="002B56CB" w:rsidRPr="00850349">
        <w:rPr>
          <w:lang w:val="en-GB"/>
        </w:rPr>
        <w:t>be interesting for</w:t>
      </w:r>
      <w:r w:rsidRPr="00850349">
        <w:rPr>
          <w:lang w:val="en-GB"/>
        </w:rPr>
        <w:t xml:space="preserve"> you. </w:t>
      </w:r>
    </w:p>
    <w:p w:rsidR="00850349" w:rsidRPr="00850349" w:rsidRDefault="00DF2AEF" w:rsidP="00850349">
      <w:pPr>
        <w:pStyle w:val="Pargrafdellista"/>
        <w:numPr>
          <w:ilvl w:val="0"/>
          <w:numId w:val="10"/>
        </w:numPr>
        <w:jc w:val="both"/>
        <w:rPr>
          <w:lang w:val="en-GB"/>
        </w:rPr>
      </w:pPr>
      <w:r w:rsidRPr="00850349">
        <w:rPr>
          <w:lang w:val="en-GB"/>
        </w:rPr>
        <w:t xml:space="preserve">In case </w:t>
      </w:r>
      <w:r w:rsidR="00850349" w:rsidRPr="00850349">
        <w:rPr>
          <w:lang w:val="en-GB"/>
        </w:rPr>
        <w:t xml:space="preserve">that </w:t>
      </w:r>
      <w:r w:rsidRPr="00850349">
        <w:rPr>
          <w:lang w:val="en-GB"/>
        </w:rPr>
        <w:t xml:space="preserve">your </w:t>
      </w:r>
      <w:r w:rsidR="00850349" w:rsidRPr="00850349">
        <w:rPr>
          <w:lang w:val="en-GB"/>
        </w:rPr>
        <w:t>school or department of destination is</w:t>
      </w:r>
      <w:r w:rsidRPr="00850349">
        <w:rPr>
          <w:lang w:val="en-GB"/>
        </w:rPr>
        <w:t xml:space="preserve"> in </w:t>
      </w:r>
      <w:proofErr w:type="spellStart"/>
      <w:r w:rsidRPr="00850349">
        <w:rPr>
          <w:lang w:val="en-GB"/>
        </w:rPr>
        <w:t>Terrassa</w:t>
      </w:r>
      <w:proofErr w:type="spellEnd"/>
      <w:r w:rsidRPr="00850349">
        <w:rPr>
          <w:lang w:val="en-GB"/>
        </w:rPr>
        <w:t xml:space="preserve"> or cl</w:t>
      </w:r>
      <w:r w:rsidR="00455D3E" w:rsidRPr="00850349">
        <w:rPr>
          <w:lang w:val="en-GB"/>
        </w:rPr>
        <w:t>o</w:t>
      </w:r>
      <w:r w:rsidR="00584E2E" w:rsidRPr="00850349">
        <w:rPr>
          <w:lang w:val="en-GB"/>
        </w:rPr>
        <w:t xml:space="preserve">se </w:t>
      </w:r>
      <w:r w:rsidRPr="00850349">
        <w:rPr>
          <w:lang w:val="en-GB"/>
        </w:rPr>
        <w:t>there (</w:t>
      </w:r>
      <w:r w:rsidR="00850349" w:rsidRPr="00850349">
        <w:rPr>
          <w:lang w:val="en-GB"/>
        </w:rPr>
        <w:t xml:space="preserve">schools: </w:t>
      </w:r>
      <w:r w:rsidRPr="00850349">
        <w:rPr>
          <w:lang w:val="en-GB"/>
        </w:rPr>
        <w:t>ETSEIAT, EUET</w:t>
      </w:r>
      <w:r w:rsidR="00850349" w:rsidRPr="00850349">
        <w:rPr>
          <w:lang w:val="en-GB"/>
        </w:rPr>
        <w:t>IT, EUOOT, EUNCET o CITM), you should</w:t>
      </w:r>
      <w:r w:rsidRPr="00850349">
        <w:rPr>
          <w:lang w:val="en-GB"/>
        </w:rPr>
        <w:t xml:space="preserve"> </w:t>
      </w:r>
      <w:r w:rsidR="009336AE" w:rsidRPr="00850349">
        <w:rPr>
          <w:lang w:val="en-GB"/>
        </w:rPr>
        <w:t xml:space="preserve">address yourselves </w:t>
      </w:r>
      <w:r w:rsidRPr="00850349">
        <w:rPr>
          <w:lang w:val="en-GB"/>
        </w:rPr>
        <w:t xml:space="preserve">to the </w:t>
      </w:r>
      <w:r w:rsidR="00850349" w:rsidRPr="00850349">
        <w:rPr>
          <w:lang w:val="en-GB"/>
        </w:rPr>
        <w:t>“</w:t>
      </w:r>
      <w:r w:rsidRPr="00850349">
        <w:rPr>
          <w:lang w:val="en-GB"/>
        </w:rPr>
        <w:t>OIRI</w:t>
      </w:r>
      <w:r w:rsidR="00850349" w:rsidRPr="00850349">
        <w:rPr>
          <w:lang w:val="en-GB"/>
        </w:rPr>
        <w:t>” office</w:t>
      </w:r>
      <w:r w:rsidRPr="00850349">
        <w:rPr>
          <w:lang w:val="en-GB"/>
        </w:rPr>
        <w:t xml:space="preserve"> (International </w:t>
      </w:r>
      <w:r w:rsidR="00455D3E" w:rsidRPr="00850349">
        <w:rPr>
          <w:lang w:val="en-GB"/>
        </w:rPr>
        <w:t>R</w:t>
      </w:r>
      <w:r w:rsidRPr="00850349">
        <w:rPr>
          <w:lang w:val="en-GB"/>
        </w:rPr>
        <w:t xml:space="preserve">elations and </w:t>
      </w:r>
      <w:r w:rsidR="00455D3E" w:rsidRPr="00850349">
        <w:rPr>
          <w:lang w:val="en-GB"/>
        </w:rPr>
        <w:t>I</w:t>
      </w:r>
      <w:r w:rsidRPr="00850349">
        <w:rPr>
          <w:lang w:val="en-GB"/>
        </w:rPr>
        <w:t xml:space="preserve">nformation </w:t>
      </w:r>
      <w:r w:rsidR="00455D3E" w:rsidRPr="00850349">
        <w:rPr>
          <w:lang w:val="en-GB"/>
        </w:rPr>
        <w:t>O</w:t>
      </w:r>
      <w:r w:rsidR="00850349" w:rsidRPr="00850349">
        <w:rPr>
          <w:lang w:val="en-GB"/>
        </w:rPr>
        <w:t>ffice;</w:t>
      </w:r>
      <w:r w:rsidRPr="00850349">
        <w:rPr>
          <w:lang w:val="en-GB"/>
        </w:rPr>
        <w:t xml:space="preserve"> you will find details about them at the end of this message). There</w:t>
      </w:r>
      <w:r w:rsidR="00CB7CFF" w:rsidRPr="00850349">
        <w:rPr>
          <w:lang w:val="en-GB"/>
        </w:rPr>
        <w:t>,</w:t>
      </w:r>
      <w:r w:rsidRPr="00850349">
        <w:rPr>
          <w:lang w:val="en-GB"/>
        </w:rPr>
        <w:t xml:space="preserve"> you will rec</w:t>
      </w:r>
      <w:r w:rsidR="009336AE" w:rsidRPr="00850349">
        <w:rPr>
          <w:lang w:val="en-GB"/>
        </w:rPr>
        <w:t>eive</w:t>
      </w:r>
      <w:r w:rsidRPr="00850349">
        <w:rPr>
          <w:lang w:val="en-GB"/>
        </w:rPr>
        <w:t xml:space="preserve"> all the material and information about </w:t>
      </w:r>
      <w:r w:rsidR="009336AE" w:rsidRPr="00850349">
        <w:rPr>
          <w:lang w:val="en-GB"/>
        </w:rPr>
        <w:t>procedures</w:t>
      </w:r>
      <w:r w:rsidR="00CB7CFF" w:rsidRPr="00850349">
        <w:rPr>
          <w:lang w:val="en-GB"/>
        </w:rPr>
        <w:t>.</w:t>
      </w:r>
    </w:p>
    <w:p w:rsidR="00850349" w:rsidRPr="00850349" w:rsidRDefault="00850349" w:rsidP="00850349">
      <w:pPr>
        <w:pStyle w:val="Pargrafdellista"/>
        <w:jc w:val="both"/>
        <w:rPr>
          <w:lang w:val="en-GB"/>
        </w:rPr>
      </w:pPr>
    </w:p>
    <w:p w:rsidR="00DF2AEF" w:rsidRPr="00850349" w:rsidRDefault="00DF2AEF" w:rsidP="00850349">
      <w:pPr>
        <w:pStyle w:val="Pargrafdellista"/>
        <w:numPr>
          <w:ilvl w:val="0"/>
          <w:numId w:val="10"/>
        </w:numPr>
        <w:rPr>
          <w:lang w:val="en-GB"/>
        </w:rPr>
      </w:pPr>
      <w:r w:rsidRPr="00850349">
        <w:rPr>
          <w:lang w:val="en-GB"/>
        </w:rPr>
        <w:t xml:space="preserve">In case your school was none of the mentioned before, you should go to the OMI </w:t>
      </w:r>
      <w:r w:rsidR="00850349" w:rsidRPr="00850349">
        <w:rPr>
          <w:lang w:val="en-GB"/>
        </w:rPr>
        <w:t xml:space="preserve">office </w:t>
      </w:r>
      <w:r w:rsidRPr="00850349">
        <w:rPr>
          <w:lang w:val="en-GB"/>
        </w:rPr>
        <w:t>during the first days of your</w:t>
      </w:r>
      <w:r w:rsidR="004D762E" w:rsidRPr="00850349">
        <w:rPr>
          <w:lang w:val="en-GB"/>
        </w:rPr>
        <w:t xml:space="preserve"> stay in la UPC. In the OMI </w:t>
      </w:r>
      <w:r w:rsidR="004D762E" w:rsidRPr="00850349">
        <w:rPr>
          <w:b/>
          <w:lang w:val="en-GB"/>
        </w:rPr>
        <w:t xml:space="preserve">in Barcelona, we have </w:t>
      </w:r>
      <w:r w:rsidR="00584E2E" w:rsidRPr="00850349">
        <w:rPr>
          <w:b/>
          <w:lang w:val="en-GB"/>
        </w:rPr>
        <w:t>scheduled</w:t>
      </w:r>
      <w:r w:rsidR="004D762E" w:rsidRPr="00850349">
        <w:rPr>
          <w:b/>
          <w:lang w:val="en-GB"/>
        </w:rPr>
        <w:t xml:space="preserve"> a calendar of </w:t>
      </w:r>
      <w:r w:rsidR="00B526B0" w:rsidRPr="00850349">
        <w:rPr>
          <w:b/>
          <w:lang w:val="en-GB"/>
        </w:rPr>
        <w:t xml:space="preserve">welcome </w:t>
      </w:r>
      <w:r w:rsidR="004D762E" w:rsidRPr="00850349">
        <w:rPr>
          <w:b/>
          <w:lang w:val="en-GB"/>
        </w:rPr>
        <w:t>sessions</w:t>
      </w:r>
      <w:r w:rsidR="004D762E" w:rsidRPr="00850349">
        <w:rPr>
          <w:lang w:val="en-GB"/>
        </w:rPr>
        <w:t xml:space="preserve"> </w:t>
      </w:r>
      <w:r w:rsidR="00B526B0" w:rsidRPr="00850349">
        <w:rPr>
          <w:lang w:val="en-GB"/>
        </w:rPr>
        <w:t>according to your information needs</w:t>
      </w:r>
      <w:r w:rsidR="00584E2E" w:rsidRPr="00850349">
        <w:rPr>
          <w:lang w:val="en-GB"/>
        </w:rPr>
        <w:t xml:space="preserve"> and language</w:t>
      </w:r>
      <w:r w:rsidR="004D762E" w:rsidRPr="00850349">
        <w:rPr>
          <w:lang w:val="en-GB"/>
        </w:rPr>
        <w:t xml:space="preserve">. </w:t>
      </w:r>
      <w:r w:rsidR="00850349" w:rsidRPr="00850349">
        <w:rPr>
          <w:lang w:val="en-GB"/>
        </w:rPr>
        <w:t xml:space="preserve">You will also avoid waiting or queuing. </w:t>
      </w:r>
      <w:r w:rsidR="00850349" w:rsidRPr="00850349">
        <w:rPr>
          <w:lang w:val="en-GB"/>
        </w:rPr>
        <w:br/>
      </w:r>
      <w:r w:rsidR="004D762E" w:rsidRPr="00850349">
        <w:rPr>
          <w:lang w:val="en-GB"/>
        </w:rPr>
        <w:t>Th</w:t>
      </w:r>
      <w:r w:rsidR="00850349" w:rsidRPr="00850349">
        <w:rPr>
          <w:lang w:val="en-GB"/>
        </w:rPr>
        <w:t>ese</w:t>
      </w:r>
      <w:r w:rsidR="004D762E" w:rsidRPr="00850349">
        <w:rPr>
          <w:lang w:val="en-GB"/>
        </w:rPr>
        <w:t xml:space="preserve"> sessions will take place in the </w:t>
      </w:r>
      <w:proofErr w:type="spellStart"/>
      <w:r w:rsidR="004D762E" w:rsidRPr="00850349">
        <w:rPr>
          <w:lang w:val="en-GB"/>
        </w:rPr>
        <w:t>Aula</w:t>
      </w:r>
      <w:proofErr w:type="spellEnd"/>
      <w:r w:rsidR="004D762E" w:rsidRPr="00850349">
        <w:rPr>
          <w:lang w:val="en-GB"/>
        </w:rPr>
        <w:t xml:space="preserve"> </w:t>
      </w:r>
      <w:proofErr w:type="spellStart"/>
      <w:r w:rsidR="004D762E" w:rsidRPr="00850349">
        <w:rPr>
          <w:lang w:val="en-GB"/>
        </w:rPr>
        <w:t>M</w:t>
      </w:r>
      <w:r w:rsidR="00850349" w:rsidRPr="00850349">
        <w:rPr>
          <w:lang w:val="en-GB"/>
        </w:rPr>
        <w:t>à</w:t>
      </w:r>
      <w:r w:rsidR="004D762E" w:rsidRPr="00850349">
        <w:rPr>
          <w:lang w:val="en-GB"/>
        </w:rPr>
        <w:t>ster</w:t>
      </w:r>
      <w:proofErr w:type="spellEnd"/>
      <w:r w:rsidR="004D762E" w:rsidRPr="00850349">
        <w:rPr>
          <w:lang w:val="en-GB"/>
        </w:rPr>
        <w:t xml:space="preserve"> (Campus </w:t>
      </w:r>
      <w:proofErr w:type="spellStart"/>
      <w:r w:rsidR="004D762E" w:rsidRPr="00850349">
        <w:rPr>
          <w:lang w:val="en-GB"/>
        </w:rPr>
        <w:t>Nord</w:t>
      </w:r>
      <w:proofErr w:type="spellEnd"/>
      <w:r w:rsidR="004D762E" w:rsidRPr="00850349">
        <w:rPr>
          <w:lang w:val="en-GB"/>
        </w:rPr>
        <w:t>, buildin</w:t>
      </w:r>
      <w:r w:rsidR="00584E2E" w:rsidRPr="00850349">
        <w:rPr>
          <w:lang w:val="en-GB"/>
        </w:rPr>
        <w:t>g</w:t>
      </w:r>
      <w:r w:rsidR="004D762E" w:rsidRPr="00850349">
        <w:rPr>
          <w:lang w:val="en-GB"/>
        </w:rPr>
        <w:t xml:space="preserve"> A-3), w</w:t>
      </w:r>
      <w:r w:rsidR="00584E2E" w:rsidRPr="00850349">
        <w:rPr>
          <w:lang w:val="en-GB"/>
        </w:rPr>
        <w:t>h</w:t>
      </w:r>
      <w:r w:rsidR="004D762E" w:rsidRPr="00850349">
        <w:rPr>
          <w:lang w:val="en-GB"/>
        </w:rPr>
        <w:t>ich is close to the OMI</w:t>
      </w:r>
      <w:r w:rsidR="00850349" w:rsidRPr="00850349">
        <w:rPr>
          <w:lang w:val="en-GB"/>
        </w:rPr>
        <w:t xml:space="preserve"> office</w:t>
      </w:r>
      <w:r w:rsidR="004D762E" w:rsidRPr="00850349">
        <w:rPr>
          <w:lang w:val="en-GB"/>
        </w:rPr>
        <w:t>:</w:t>
      </w:r>
    </w:p>
    <w:p w:rsidR="004D762E" w:rsidRPr="00850349" w:rsidRDefault="004D762E" w:rsidP="004D762E">
      <w:pPr>
        <w:pStyle w:val="Pargrafdellista"/>
        <w:rPr>
          <w:lang w:val="en-GB"/>
        </w:rPr>
      </w:pPr>
    </w:p>
    <w:p w:rsidR="00290DA9" w:rsidRPr="00850349" w:rsidRDefault="00532437" w:rsidP="00532437">
      <w:pPr>
        <w:pStyle w:val="Pargrafdellista"/>
        <w:rPr>
          <w:lang w:val="en-GB"/>
        </w:rPr>
      </w:pPr>
      <w:r w:rsidRPr="00850349">
        <w:rPr>
          <w:lang w:val="en-GB"/>
        </w:rPr>
        <w:t>-</w:t>
      </w:r>
      <w:r w:rsidR="00B526B0" w:rsidRPr="00850349">
        <w:rPr>
          <w:lang w:val="en-GB"/>
        </w:rPr>
        <w:t xml:space="preserve">Dates: </w:t>
      </w:r>
      <w:r w:rsidR="00850349" w:rsidRPr="00850349">
        <w:rPr>
          <w:lang w:val="en-GB"/>
        </w:rPr>
        <w:t>February 2</w:t>
      </w:r>
      <w:r w:rsidR="00850349" w:rsidRPr="00850349">
        <w:rPr>
          <w:vertAlign w:val="superscript"/>
          <w:lang w:val="en-GB"/>
        </w:rPr>
        <w:t>nd</w:t>
      </w:r>
      <w:r w:rsidR="00850349" w:rsidRPr="00850349">
        <w:rPr>
          <w:lang w:val="en-GB"/>
        </w:rPr>
        <w:t>, 8</w:t>
      </w:r>
      <w:r w:rsidR="00850349" w:rsidRPr="00850349">
        <w:rPr>
          <w:vertAlign w:val="superscript"/>
          <w:lang w:val="en-GB"/>
        </w:rPr>
        <w:t>th</w:t>
      </w:r>
      <w:r w:rsidR="00850349" w:rsidRPr="00850349">
        <w:rPr>
          <w:lang w:val="en-GB"/>
        </w:rPr>
        <w:t>, 13</w:t>
      </w:r>
      <w:r w:rsidR="00850349" w:rsidRPr="00850349">
        <w:rPr>
          <w:vertAlign w:val="superscript"/>
          <w:lang w:val="en-GB"/>
        </w:rPr>
        <w:t>th</w:t>
      </w:r>
      <w:r w:rsidR="00850349" w:rsidRPr="00850349">
        <w:rPr>
          <w:lang w:val="en-GB"/>
        </w:rPr>
        <w:t>, 16</w:t>
      </w:r>
      <w:r w:rsidR="00850349" w:rsidRPr="00850349">
        <w:rPr>
          <w:vertAlign w:val="superscript"/>
          <w:lang w:val="en-GB"/>
        </w:rPr>
        <w:t>th</w:t>
      </w:r>
      <w:r w:rsidR="00850349" w:rsidRPr="00850349">
        <w:rPr>
          <w:lang w:val="en-GB"/>
        </w:rPr>
        <w:t>, 21</w:t>
      </w:r>
      <w:r w:rsidR="00850349" w:rsidRPr="00850349">
        <w:rPr>
          <w:vertAlign w:val="superscript"/>
          <w:lang w:val="en-GB"/>
        </w:rPr>
        <w:t>st</w:t>
      </w:r>
      <w:r w:rsidR="00850349" w:rsidRPr="00850349">
        <w:rPr>
          <w:lang w:val="en-GB"/>
        </w:rPr>
        <w:t xml:space="preserve"> and 23</w:t>
      </w:r>
      <w:r w:rsidR="00850349" w:rsidRPr="00850349">
        <w:rPr>
          <w:vertAlign w:val="superscript"/>
          <w:lang w:val="en-GB"/>
        </w:rPr>
        <w:t>rd</w:t>
      </w:r>
      <w:r w:rsidRPr="00850349">
        <w:rPr>
          <w:lang w:val="en-GB"/>
        </w:rPr>
        <w:t>.</w:t>
      </w:r>
    </w:p>
    <w:p w:rsidR="00290DA9" w:rsidRPr="00850349" w:rsidRDefault="00532437" w:rsidP="00532437">
      <w:pPr>
        <w:pStyle w:val="Pargrafdellista"/>
        <w:rPr>
          <w:rFonts w:cs="Tms Rmn"/>
          <w:color w:val="000000"/>
          <w:sz w:val="24"/>
          <w:szCs w:val="24"/>
          <w:lang w:eastAsia="ca-ES"/>
        </w:rPr>
      </w:pPr>
      <w:r w:rsidRPr="00850349">
        <w:rPr>
          <w:rFonts w:cs="Verdana"/>
          <w:color w:val="000000"/>
          <w:sz w:val="24"/>
          <w:szCs w:val="24"/>
          <w:lang w:val="en-GB" w:eastAsia="ca-ES"/>
        </w:rPr>
        <w:t>-Timetable:</w:t>
      </w:r>
      <w:r w:rsidR="00290DA9" w:rsidRPr="00850349">
        <w:rPr>
          <w:rFonts w:cs="Tms Rmn"/>
          <w:color w:val="000000"/>
          <w:sz w:val="24"/>
          <w:szCs w:val="24"/>
          <w:lang w:eastAsia="ca-ES"/>
        </w:rPr>
        <w:tab/>
      </w:r>
      <w:r w:rsidR="00290DA9" w:rsidRPr="00850349">
        <w:rPr>
          <w:rFonts w:cs="Tms Rmn"/>
          <w:color w:val="000000"/>
          <w:sz w:val="24"/>
          <w:szCs w:val="24"/>
          <w:lang w:eastAsia="ca-ES"/>
        </w:rPr>
        <w:tab/>
      </w:r>
      <w:r w:rsidR="00290DA9" w:rsidRPr="00850349">
        <w:rPr>
          <w:rFonts w:cs="Tms Rmn"/>
          <w:color w:val="000000"/>
          <w:sz w:val="24"/>
          <w:szCs w:val="24"/>
          <w:lang w:eastAsia="ca-ES"/>
        </w:rPr>
        <w:tab/>
      </w:r>
      <w:r w:rsidR="00290DA9" w:rsidRPr="00850349">
        <w:rPr>
          <w:rFonts w:cs="Tms Rmn"/>
          <w:color w:val="000000"/>
          <w:sz w:val="24"/>
          <w:szCs w:val="24"/>
          <w:lang w:eastAsia="ca-ES"/>
        </w:rPr>
        <w:tab/>
      </w:r>
      <w:r w:rsidR="00290DA9" w:rsidRPr="00850349">
        <w:rPr>
          <w:rFonts w:cs="Tms Rmn"/>
          <w:color w:val="000000"/>
          <w:sz w:val="24"/>
          <w:szCs w:val="24"/>
          <w:lang w:eastAsia="ca-ES"/>
        </w:rPr>
        <w:tab/>
      </w:r>
    </w:p>
    <w:tbl>
      <w:tblPr>
        <w:tblW w:w="0" w:type="auto"/>
        <w:jc w:val="center"/>
        <w:tblLayout w:type="fixed"/>
        <w:tblLook w:val="00BF"/>
      </w:tblPr>
      <w:tblGrid>
        <w:gridCol w:w="1809"/>
        <w:gridCol w:w="4536"/>
      </w:tblGrid>
      <w:tr w:rsidR="00290DA9" w:rsidRPr="00850349" w:rsidTr="00916387">
        <w:trPr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DA9" w:rsidRPr="00850349" w:rsidRDefault="00B526B0" w:rsidP="00290DA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24"/>
                <w:szCs w:val="24"/>
                <w:u w:val="single"/>
                <w:lang w:eastAsia="ca-ES"/>
              </w:rPr>
            </w:pPr>
            <w:r w:rsidRPr="00850349">
              <w:rPr>
                <w:rFonts w:cs="Verdana"/>
                <w:b/>
                <w:bCs/>
                <w:color w:val="000000"/>
                <w:sz w:val="24"/>
                <w:szCs w:val="24"/>
                <w:u w:val="single"/>
                <w:lang w:eastAsia="ca-ES"/>
              </w:rPr>
              <w:t>HOUR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DA9" w:rsidRPr="00850349" w:rsidRDefault="00B526B0" w:rsidP="00290DA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24"/>
                <w:szCs w:val="24"/>
                <w:u w:val="single"/>
                <w:lang w:eastAsia="ca-ES"/>
              </w:rPr>
            </w:pPr>
            <w:r w:rsidRPr="00850349">
              <w:rPr>
                <w:rFonts w:cs="Verdana"/>
                <w:b/>
                <w:bCs/>
                <w:color w:val="000000"/>
                <w:sz w:val="24"/>
                <w:szCs w:val="24"/>
                <w:u w:val="single"/>
                <w:lang w:eastAsia="ca-ES"/>
              </w:rPr>
              <w:t>ADDRESSEES</w:t>
            </w:r>
          </w:p>
        </w:tc>
      </w:tr>
      <w:tr w:rsidR="00290DA9" w:rsidRPr="00850349" w:rsidTr="00916387">
        <w:trPr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DA9" w:rsidRPr="00850349" w:rsidRDefault="00290DA9" w:rsidP="00290DA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val="en-GB" w:eastAsia="ca-ES"/>
              </w:rPr>
            </w:pP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10:00h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349" w:rsidRPr="00850349" w:rsidRDefault="00B526B0" w:rsidP="0085034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val="en-GB" w:eastAsia="ca-ES"/>
              </w:rPr>
            </w:pP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 xml:space="preserve">European Union nationality </w:t>
            </w:r>
            <w:r w:rsidR="00850349"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(international students that came without needing a student visa)</w:t>
            </w:r>
          </w:p>
          <w:p w:rsidR="00290DA9" w:rsidRPr="00850349" w:rsidRDefault="00290DA9" w:rsidP="0085034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val="en-GB" w:eastAsia="ca-ES"/>
              </w:rPr>
            </w:pP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(</w:t>
            </w:r>
            <w:r w:rsidR="00850349"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information in English</w:t>
            </w: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)</w:t>
            </w:r>
          </w:p>
        </w:tc>
      </w:tr>
      <w:tr w:rsidR="00290DA9" w:rsidRPr="00850349" w:rsidTr="00916387">
        <w:trPr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DA9" w:rsidRPr="00850349" w:rsidRDefault="00290DA9" w:rsidP="00290DA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val="en-GB" w:eastAsia="ca-ES"/>
              </w:rPr>
            </w:pP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11.00h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DA9" w:rsidRPr="00850349" w:rsidRDefault="00B526B0" w:rsidP="00D42392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val="en-GB" w:eastAsia="ca-ES"/>
              </w:rPr>
            </w:pP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Outside European Union nationality</w:t>
            </w:r>
            <w:r w:rsidR="00290DA9"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 xml:space="preserve"> (</w:t>
            </w:r>
            <w:r w:rsidR="00850349"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 xml:space="preserve">information in </w:t>
            </w:r>
            <w:r w:rsidR="00D42392"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English</w:t>
            </w:r>
            <w:r w:rsidR="00290DA9"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)</w:t>
            </w:r>
          </w:p>
        </w:tc>
      </w:tr>
      <w:tr w:rsidR="00290DA9" w:rsidRPr="00850349" w:rsidTr="00916387">
        <w:trPr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DA9" w:rsidRPr="00850349" w:rsidRDefault="00290DA9" w:rsidP="00290DA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val="en-GB" w:eastAsia="ca-ES"/>
              </w:rPr>
            </w:pP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12:00h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0DA9" w:rsidRPr="00850349" w:rsidRDefault="00850349" w:rsidP="008503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Verdana"/>
                <w:color w:val="000000"/>
                <w:sz w:val="24"/>
                <w:szCs w:val="24"/>
                <w:lang w:val="en-GB" w:eastAsia="ca-ES"/>
              </w:rPr>
            </w:pP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European Union nationality (international students that came without needing a student visa)</w:t>
            </w: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br/>
            </w:r>
            <w:r w:rsidR="00D42392"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 xml:space="preserve"> (</w:t>
            </w: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 xml:space="preserve">information in </w:t>
            </w:r>
            <w:r w:rsidR="0039788F"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English</w:t>
            </w:r>
            <w:r w:rsidR="00D42392"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)</w:t>
            </w:r>
          </w:p>
        </w:tc>
      </w:tr>
      <w:tr w:rsidR="00290DA9" w:rsidRPr="00850349" w:rsidTr="00916387">
        <w:trPr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DA9" w:rsidRPr="00850349" w:rsidRDefault="00290DA9" w:rsidP="00290DA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val="en-GB" w:eastAsia="ca-ES"/>
              </w:rPr>
            </w:pP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13:00h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DA9" w:rsidRPr="00850349" w:rsidRDefault="00D42392" w:rsidP="00D42392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val="en-GB" w:eastAsia="ca-ES"/>
              </w:rPr>
            </w:pP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Outside European Union nationality (</w:t>
            </w:r>
            <w:r w:rsidR="00850349"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 xml:space="preserve">information in </w:t>
            </w:r>
            <w:r w:rsidRPr="00850349">
              <w:rPr>
                <w:rFonts w:cs="Verdana"/>
                <w:color w:val="000000"/>
                <w:sz w:val="24"/>
                <w:szCs w:val="24"/>
                <w:lang w:val="en-GB" w:eastAsia="ca-ES"/>
              </w:rPr>
              <w:t>Spanish)</w:t>
            </w:r>
          </w:p>
        </w:tc>
      </w:tr>
    </w:tbl>
    <w:p w:rsidR="00290DA9" w:rsidRPr="00850349" w:rsidRDefault="00290DA9" w:rsidP="00290D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GB" w:eastAsia="ca-ES"/>
        </w:rPr>
      </w:pPr>
    </w:p>
    <w:p w:rsidR="004D762E" w:rsidRPr="00850349" w:rsidRDefault="00BC5128" w:rsidP="003F6EF7">
      <w:pPr>
        <w:jc w:val="both"/>
        <w:rPr>
          <w:lang w:val="en-GB"/>
        </w:rPr>
      </w:pPr>
      <w:r w:rsidRPr="00850349">
        <w:rPr>
          <w:lang w:val="en-GB"/>
        </w:rPr>
        <w:t xml:space="preserve">If for </w:t>
      </w:r>
      <w:r w:rsidR="004D762E" w:rsidRPr="00850349">
        <w:rPr>
          <w:lang w:val="en-GB"/>
        </w:rPr>
        <w:t>any reason i</w:t>
      </w:r>
      <w:r w:rsidRPr="00850349">
        <w:rPr>
          <w:lang w:val="en-GB"/>
        </w:rPr>
        <w:t xml:space="preserve">t is impossible for you to assist to </w:t>
      </w:r>
      <w:r w:rsidR="004D762E" w:rsidRPr="00850349">
        <w:rPr>
          <w:lang w:val="en-GB"/>
        </w:rPr>
        <w:t>any</w:t>
      </w:r>
      <w:r w:rsidRPr="00850349">
        <w:rPr>
          <w:lang w:val="en-GB"/>
        </w:rPr>
        <w:t xml:space="preserve"> of these sessions, you should </w:t>
      </w:r>
      <w:r w:rsidR="004D762E" w:rsidRPr="00850349">
        <w:rPr>
          <w:lang w:val="en-GB"/>
        </w:rPr>
        <w:t xml:space="preserve">go to the International Mobility Office (or the OIRI in </w:t>
      </w:r>
      <w:proofErr w:type="spellStart"/>
      <w:r w:rsidR="004D762E" w:rsidRPr="00850349">
        <w:rPr>
          <w:lang w:val="en-GB"/>
        </w:rPr>
        <w:t>Terrassa</w:t>
      </w:r>
      <w:proofErr w:type="spellEnd"/>
      <w:r w:rsidR="004D762E" w:rsidRPr="00850349">
        <w:rPr>
          <w:lang w:val="en-GB"/>
        </w:rPr>
        <w:t xml:space="preserve">) </w:t>
      </w:r>
      <w:r w:rsidRPr="00850349">
        <w:rPr>
          <w:lang w:val="en-GB"/>
        </w:rPr>
        <w:t>as soon as you can</w:t>
      </w:r>
      <w:r w:rsidR="004D762E" w:rsidRPr="00850349">
        <w:rPr>
          <w:lang w:val="en-GB"/>
        </w:rPr>
        <w:t>. There</w:t>
      </w:r>
      <w:r w:rsidR="007C7AD8" w:rsidRPr="00850349">
        <w:rPr>
          <w:lang w:val="en-GB"/>
        </w:rPr>
        <w:t>,</w:t>
      </w:r>
      <w:r w:rsidR="004D762E" w:rsidRPr="00850349">
        <w:rPr>
          <w:lang w:val="en-GB"/>
        </w:rPr>
        <w:t xml:space="preserve"> you will rec</w:t>
      </w:r>
      <w:r w:rsidRPr="00850349">
        <w:rPr>
          <w:lang w:val="en-GB"/>
        </w:rPr>
        <w:t>eive</w:t>
      </w:r>
      <w:r w:rsidR="004D762E" w:rsidRPr="00850349">
        <w:rPr>
          <w:lang w:val="en-GB"/>
        </w:rPr>
        <w:t xml:space="preserve"> the same information. </w:t>
      </w:r>
      <w:r w:rsidRPr="00850349">
        <w:rPr>
          <w:lang w:val="en-GB"/>
        </w:rPr>
        <w:t xml:space="preserve">It is important that you receive this information during the first days of your stay in Spain, mainly if you come from a country from outside the European Union, because there are some procedures that </w:t>
      </w:r>
      <w:r w:rsidR="00850349" w:rsidRPr="00850349">
        <w:rPr>
          <w:lang w:val="en-GB"/>
        </w:rPr>
        <w:t xml:space="preserve">you </w:t>
      </w:r>
      <w:r w:rsidRPr="00850349">
        <w:rPr>
          <w:lang w:val="en-GB"/>
        </w:rPr>
        <w:t xml:space="preserve">must </w:t>
      </w:r>
      <w:r w:rsidR="007C7AD8" w:rsidRPr="00850349">
        <w:rPr>
          <w:lang w:val="en-GB"/>
        </w:rPr>
        <w:t>have</w:t>
      </w:r>
      <w:r w:rsidRPr="00850349">
        <w:rPr>
          <w:lang w:val="en-GB"/>
        </w:rPr>
        <w:t xml:space="preserve"> done in a very s</w:t>
      </w:r>
      <w:r w:rsidR="004D762E" w:rsidRPr="00850349">
        <w:rPr>
          <w:lang w:val="en-GB"/>
        </w:rPr>
        <w:t xml:space="preserve">hort period </w:t>
      </w:r>
      <w:r w:rsidRPr="00850349">
        <w:rPr>
          <w:lang w:val="en-GB"/>
        </w:rPr>
        <w:t>of time. For this reason</w:t>
      </w:r>
      <w:r w:rsidR="00F1030C" w:rsidRPr="00850349">
        <w:rPr>
          <w:lang w:val="en-GB"/>
        </w:rPr>
        <w:t>,</w:t>
      </w:r>
      <w:r w:rsidRPr="00850349">
        <w:rPr>
          <w:lang w:val="en-GB"/>
        </w:rPr>
        <w:t xml:space="preserve"> </w:t>
      </w:r>
      <w:r w:rsidR="00B102A4" w:rsidRPr="00850349">
        <w:rPr>
          <w:lang w:val="en-GB"/>
        </w:rPr>
        <w:t xml:space="preserve">it </w:t>
      </w:r>
      <w:r w:rsidRPr="00850349">
        <w:rPr>
          <w:lang w:val="en-GB"/>
        </w:rPr>
        <w:t xml:space="preserve">is </w:t>
      </w:r>
      <w:r w:rsidR="004D762E" w:rsidRPr="00850349">
        <w:rPr>
          <w:lang w:val="en-GB"/>
        </w:rPr>
        <w:t xml:space="preserve">very important </w:t>
      </w:r>
      <w:r w:rsidRPr="00850349">
        <w:rPr>
          <w:lang w:val="en-GB"/>
        </w:rPr>
        <w:t>that you receive</w:t>
      </w:r>
      <w:r w:rsidR="004D762E" w:rsidRPr="00850349">
        <w:rPr>
          <w:lang w:val="en-GB"/>
        </w:rPr>
        <w:t xml:space="preserve"> the information as soon as possible</w:t>
      </w:r>
      <w:r w:rsidR="00850349" w:rsidRPr="00850349">
        <w:rPr>
          <w:lang w:val="en-GB"/>
        </w:rPr>
        <w:t xml:space="preserve"> and start these procedures</w:t>
      </w:r>
      <w:r w:rsidR="004D762E" w:rsidRPr="00850349">
        <w:rPr>
          <w:lang w:val="en-GB"/>
        </w:rPr>
        <w:t>.</w:t>
      </w:r>
    </w:p>
    <w:p w:rsidR="00011877" w:rsidRPr="00850349" w:rsidRDefault="00011877" w:rsidP="003F6EF7">
      <w:pPr>
        <w:jc w:val="both"/>
        <w:rPr>
          <w:lang w:val="en-GB"/>
        </w:rPr>
      </w:pPr>
    </w:p>
    <w:p w:rsidR="004D762E" w:rsidRPr="00850349" w:rsidRDefault="004D762E" w:rsidP="003F6EF7">
      <w:pPr>
        <w:jc w:val="both"/>
        <w:rPr>
          <w:lang w:val="en-GB"/>
        </w:rPr>
      </w:pPr>
      <w:r w:rsidRPr="00850349">
        <w:rPr>
          <w:lang w:val="en-GB"/>
        </w:rPr>
        <w:t>To</w:t>
      </w:r>
      <w:r w:rsidR="00417BC8" w:rsidRPr="00850349">
        <w:rPr>
          <w:lang w:val="en-GB"/>
        </w:rPr>
        <w:t xml:space="preserve"> concl</w:t>
      </w:r>
      <w:r w:rsidR="00F1030C" w:rsidRPr="00850349">
        <w:rPr>
          <w:lang w:val="en-GB"/>
        </w:rPr>
        <w:t xml:space="preserve">ude, </w:t>
      </w:r>
      <w:r w:rsidR="00850349" w:rsidRPr="00850349">
        <w:rPr>
          <w:lang w:val="en-GB"/>
        </w:rPr>
        <w:t xml:space="preserve">please also note that in our website you have other information </w:t>
      </w:r>
      <w:r w:rsidR="00417BC8" w:rsidRPr="00850349">
        <w:rPr>
          <w:lang w:val="en-GB"/>
        </w:rPr>
        <w:t xml:space="preserve">that can be useful during your stay in Spain. You will find </w:t>
      </w:r>
      <w:r w:rsidR="00B102A4" w:rsidRPr="00850349">
        <w:rPr>
          <w:lang w:val="en-GB"/>
        </w:rPr>
        <w:t>it at</w:t>
      </w:r>
      <w:r w:rsidR="00417BC8" w:rsidRPr="00850349">
        <w:rPr>
          <w:lang w:val="en-GB"/>
        </w:rPr>
        <w:t xml:space="preserve"> the following li</w:t>
      </w:r>
      <w:r w:rsidR="00B102A4" w:rsidRPr="00850349">
        <w:rPr>
          <w:lang w:val="en-GB"/>
        </w:rPr>
        <w:t>n</w:t>
      </w:r>
      <w:r w:rsidR="00417BC8" w:rsidRPr="00850349">
        <w:rPr>
          <w:lang w:val="en-GB"/>
        </w:rPr>
        <w:t>k:</w:t>
      </w:r>
    </w:p>
    <w:p w:rsidR="00F1030C" w:rsidRPr="00850349" w:rsidRDefault="00E1351B" w:rsidP="003F6EF7">
      <w:pPr>
        <w:jc w:val="both"/>
      </w:pPr>
      <w:hyperlink r:id="rId6" w:history="1">
        <w:r w:rsidR="00F1030C" w:rsidRPr="00850349">
          <w:rPr>
            <w:rStyle w:val="Enlla"/>
          </w:rPr>
          <w:t>https://www.upc.edu/sri/students/international-students</w:t>
        </w:r>
      </w:hyperlink>
    </w:p>
    <w:p w:rsidR="005A7E62" w:rsidRPr="00850349" w:rsidRDefault="005A7E62" w:rsidP="003F6EF7">
      <w:pPr>
        <w:jc w:val="both"/>
      </w:pPr>
    </w:p>
    <w:p w:rsidR="009000C8" w:rsidRPr="00850349" w:rsidRDefault="009000C8" w:rsidP="003F6EF7">
      <w:pPr>
        <w:jc w:val="both"/>
        <w:rPr>
          <w:lang w:val="en-GB"/>
        </w:rPr>
      </w:pPr>
      <w:r w:rsidRPr="00850349">
        <w:rPr>
          <w:lang w:val="en-GB"/>
        </w:rPr>
        <w:t>These are the addresses of the International Mobility Offices of UPC:</w:t>
      </w:r>
    </w:p>
    <w:p w:rsidR="00564D17" w:rsidRPr="00850349" w:rsidRDefault="00564D17" w:rsidP="00564D17">
      <w:pPr>
        <w:numPr>
          <w:ilvl w:val="0"/>
          <w:numId w:val="3"/>
        </w:numPr>
        <w:spacing w:before="100" w:beforeAutospacing="1" w:after="0" w:afterAutospacing="1" w:line="240" w:lineRule="auto"/>
        <w:rPr>
          <w:lang w:val="en-GB"/>
        </w:rPr>
      </w:pPr>
      <w:r w:rsidRPr="00850349">
        <w:rPr>
          <w:b/>
          <w:bCs/>
          <w:lang w:val="es-ES"/>
        </w:rPr>
        <w:t xml:space="preserve">Oficina de </w:t>
      </w:r>
      <w:proofErr w:type="spellStart"/>
      <w:r w:rsidRPr="00850349">
        <w:rPr>
          <w:b/>
          <w:bCs/>
          <w:lang w:val="es-ES"/>
        </w:rPr>
        <w:t>Mobilitat</w:t>
      </w:r>
      <w:proofErr w:type="spellEnd"/>
      <w:r w:rsidRPr="00850349">
        <w:rPr>
          <w:b/>
          <w:bCs/>
          <w:lang w:val="es-ES"/>
        </w:rPr>
        <w:t xml:space="preserve"> Internacional </w:t>
      </w:r>
      <w:proofErr w:type="spellStart"/>
      <w:r w:rsidRPr="00850349">
        <w:rPr>
          <w:b/>
          <w:bCs/>
          <w:lang w:val="es-ES"/>
        </w:rPr>
        <w:t>d’Estudiants</w:t>
      </w:r>
      <w:proofErr w:type="spellEnd"/>
      <w:r w:rsidRPr="00850349">
        <w:rPr>
          <w:b/>
          <w:bCs/>
          <w:lang w:val="es-ES"/>
        </w:rPr>
        <w:t xml:space="preserve"> de Barcelona (OMI)</w:t>
      </w:r>
      <w:r w:rsidRPr="00850349">
        <w:rPr>
          <w:lang w:val="es-ES"/>
        </w:rPr>
        <w:t xml:space="preserve"> </w:t>
      </w:r>
      <w:r w:rsidR="005A7E62" w:rsidRPr="00850349">
        <w:rPr>
          <w:lang w:val="es-ES"/>
        </w:rPr>
        <w:br/>
      </w:r>
      <w:proofErr w:type="spellStart"/>
      <w:r w:rsidR="005A7E62" w:rsidRPr="00850349">
        <w:rPr>
          <w:lang w:val="es-ES"/>
        </w:rPr>
        <w:t>Building</w:t>
      </w:r>
      <w:proofErr w:type="spellEnd"/>
      <w:r w:rsidR="005A7E62" w:rsidRPr="00850349">
        <w:rPr>
          <w:lang w:val="es-ES"/>
        </w:rPr>
        <w:t xml:space="preserve"> BIB (Library), </w:t>
      </w:r>
      <w:r w:rsidRPr="00850349">
        <w:rPr>
          <w:lang w:val="es-ES"/>
        </w:rPr>
        <w:t>Campus Nord</w:t>
      </w:r>
      <w:r w:rsidR="007526BE" w:rsidRPr="00850349">
        <w:rPr>
          <w:lang w:val="es-ES"/>
        </w:rPr>
        <w:t>.</w:t>
      </w:r>
      <w:r w:rsidRPr="00850349">
        <w:rPr>
          <w:lang w:val="es-ES"/>
        </w:rPr>
        <w:br/>
        <w:t xml:space="preserve">C. Jordi Girona, </w:t>
      </w:r>
      <w:r w:rsidR="00C27F46" w:rsidRPr="00850349">
        <w:rPr>
          <w:lang w:val="es-ES"/>
        </w:rPr>
        <w:t>nº</w:t>
      </w:r>
      <w:r w:rsidRPr="00850349">
        <w:rPr>
          <w:lang w:val="es-ES"/>
        </w:rPr>
        <w:t>1-3</w:t>
      </w:r>
      <w:r w:rsidR="00850349" w:rsidRPr="00850349">
        <w:rPr>
          <w:lang w:val="es-ES"/>
        </w:rPr>
        <w:t xml:space="preserve">. </w:t>
      </w:r>
      <w:r w:rsidRPr="00850349">
        <w:rPr>
          <w:lang w:val="en-US"/>
        </w:rPr>
        <w:t>08034 Barcelona</w:t>
      </w:r>
      <w:r w:rsidRPr="00850349">
        <w:rPr>
          <w:lang w:val="en-US"/>
        </w:rPr>
        <w:br/>
        <w:t>Tel. 93 401 69 37</w:t>
      </w:r>
      <w:r w:rsidR="00DE2C09" w:rsidRPr="00850349">
        <w:rPr>
          <w:lang w:val="en-US"/>
        </w:rPr>
        <w:t xml:space="preserve"> - </w:t>
      </w:r>
      <w:r w:rsidRPr="00850349">
        <w:rPr>
          <w:lang w:val="en-US"/>
        </w:rPr>
        <w:t>Fax 93 401 74 02</w:t>
      </w:r>
      <w:r w:rsidR="00001947" w:rsidRPr="00850349">
        <w:rPr>
          <w:lang w:val="en-US"/>
        </w:rPr>
        <w:br/>
      </w:r>
      <w:r w:rsidRPr="00850349">
        <w:rPr>
          <w:lang w:val="en-GB"/>
        </w:rPr>
        <w:t xml:space="preserve">E-mail: </w:t>
      </w:r>
      <w:hyperlink r:id="rId7" w:tgtFrame="_blank" w:history="1">
        <w:r w:rsidRPr="00850349">
          <w:rPr>
            <w:rStyle w:val="Enlla"/>
            <w:lang w:val="en-GB"/>
          </w:rPr>
          <w:t>oficina.mobilitat.internacional@upc.edu</w:t>
        </w:r>
      </w:hyperlink>
      <w:r w:rsidRPr="00850349">
        <w:rPr>
          <w:lang w:val="en-GB"/>
        </w:rPr>
        <w:t xml:space="preserve"> </w:t>
      </w:r>
      <w:r w:rsidRPr="00850349">
        <w:rPr>
          <w:lang w:val="en-GB"/>
        </w:rPr>
        <w:br/>
      </w:r>
      <w:r w:rsidR="002D5CC7" w:rsidRPr="00850349">
        <w:rPr>
          <w:lang w:val="en-GB"/>
        </w:rPr>
        <w:t>Timetable:  from Monday to Friday, from 10h to 14h</w:t>
      </w:r>
      <w:r w:rsidR="002B7A73" w:rsidRPr="00850349">
        <w:rPr>
          <w:lang w:val="en-GB"/>
        </w:rPr>
        <w:t>.</w:t>
      </w:r>
      <w:r w:rsidRPr="00850349">
        <w:rPr>
          <w:lang w:val="en-GB"/>
        </w:rPr>
        <w:t> </w:t>
      </w:r>
      <w:r w:rsidR="00850349" w:rsidRPr="00850349">
        <w:rPr>
          <w:lang w:val="en-GB"/>
        </w:rPr>
        <w:t>Also afternoons of Tuesdays and Thursdays, from 16h to 18h.</w:t>
      </w:r>
    </w:p>
    <w:p w:rsidR="00564D17" w:rsidRPr="00850349" w:rsidRDefault="00564D17" w:rsidP="00001947">
      <w:pPr>
        <w:numPr>
          <w:ilvl w:val="0"/>
          <w:numId w:val="4"/>
        </w:numPr>
        <w:spacing w:before="100" w:beforeAutospacing="1" w:after="0" w:afterAutospacing="1" w:line="240" w:lineRule="auto"/>
        <w:ind w:left="708"/>
        <w:rPr>
          <w:i/>
          <w:lang w:val="en-GB"/>
        </w:rPr>
      </w:pPr>
      <w:r w:rsidRPr="00850349">
        <w:rPr>
          <w:b/>
          <w:bCs/>
          <w:lang w:val="en-GB"/>
        </w:rPr>
        <w:t>O</w:t>
      </w:r>
      <w:r w:rsidRPr="00850349">
        <w:rPr>
          <w:b/>
          <w:bCs/>
          <w:lang w:val="es-ES"/>
        </w:rPr>
        <w:t xml:space="preserve">ficina </w:t>
      </w:r>
      <w:proofErr w:type="spellStart"/>
      <w:r w:rsidRPr="00850349">
        <w:rPr>
          <w:b/>
          <w:bCs/>
          <w:lang w:val="es-ES"/>
        </w:rPr>
        <w:t>d’Informació</w:t>
      </w:r>
      <w:proofErr w:type="spellEnd"/>
      <w:r w:rsidRPr="00850349">
        <w:rPr>
          <w:b/>
          <w:bCs/>
          <w:lang w:val="es-ES"/>
        </w:rPr>
        <w:t xml:space="preserve"> i </w:t>
      </w:r>
      <w:proofErr w:type="spellStart"/>
      <w:r w:rsidRPr="00850349">
        <w:rPr>
          <w:b/>
          <w:bCs/>
          <w:lang w:val="es-ES"/>
        </w:rPr>
        <w:t>Relacions</w:t>
      </w:r>
      <w:proofErr w:type="spellEnd"/>
      <w:r w:rsidRPr="00850349">
        <w:rPr>
          <w:b/>
          <w:bCs/>
          <w:lang w:val="es-ES"/>
        </w:rPr>
        <w:t xml:space="preserve"> </w:t>
      </w:r>
      <w:proofErr w:type="spellStart"/>
      <w:r w:rsidRPr="00850349">
        <w:rPr>
          <w:b/>
          <w:bCs/>
          <w:lang w:val="es-ES"/>
        </w:rPr>
        <w:t>Internacionals</w:t>
      </w:r>
      <w:proofErr w:type="spellEnd"/>
      <w:r w:rsidRPr="00850349">
        <w:rPr>
          <w:b/>
          <w:bCs/>
          <w:lang w:val="es-ES"/>
        </w:rPr>
        <w:t xml:space="preserve"> (OIRI) </w:t>
      </w:r>
      <w:r w:rsidR="00001947" w:rsidRPr="00850349">
        <w:rPr>
          <w:b/>
          <w:bCs/>
          <w:lang w:val="es-ES"/>
        </w:rPr>
        <w:br/>
      </w:r>
      <w:proofErr w:type="spellStart"/>
      <w:r w:rsidR="002D5CC7" w:rsidRPr="00850349">
        <w:rPr>
          <w:lang w:val="es-ES"/>
        </w:rPr>
        <w:t>Building</w:t>
      </w:r>
      <w:proofErr w:type="spellEnd"/>
      <w:r w:rsidRPr="00850349">
        <w:rPr>
          <w:lang w:val="es-ES"/>
        </w:rPr>
        <w:t xml:space="preserve"> Campus, </w:t>
      </w:r>
      <w:proofErr w:type="spellStart"/>
      <w:r w:rsidR="002D5CC7" w:rsidRPr="00850349">
        <w:rPr>
          <w:lang w:val="es-ES"/>
        </w:rPr>
        <w:t>floor</w:t>
      </w:r>
      <w:proofErr w:type="spellEnd"/>
      <w:r w:rsidR="002D5CC7" w:rsidRPr="00850349">
        <w:rPr>
          <w:lang w:val="es-ES"/>
        </w:rPr>
        <w:t xml:space="preserve"> 0</w:t>
      </w:r>
      <w:r w:rsidR="00E9133E" w:rsidRPr="00850349">
        <w:rPr>
          <w:lang w:val="es-ES"/>
        </w:rPr>
        <w:t>;</w:t>
      </w:r>
      <w:r w:rsidR="004F73E2" w:rsidRPr="00850349">
        <w:rPr>
          <w:lang w:val="es-ES"/>
        </w:rPr>
        <w:t xml:space="preserve"> Campus de Terrassa</w:t>
      </w:r>
      <w:r w:rsidR="00C4353A" w:rsidRPr="00850349">
        <w:rPr>
          <w:lang w:val="es-ES"/>
        </w:rPr>
        <w:t>.</w:t>
      </w:r>
      <w:r w:rsidR="00001947" w:rsidRPr="00850349">
        <w:rPr>
          <w:lang w:val="es-ES"/>
        </w:rPr>
        <w:br/>
      </w:r>
      <w:r w:rsidRPr="00850349">
        <w:rPr>
          <w:lang w:val="en-US"/>
        </w:rPr>
        <w:t xml:space="preserve">C. </w:t>
      </w:r>
      <w:proofErr w:type="spellStart"/>
      <w:r w:rsidRPr="00850349">
        <w:rPr>
          <w:lang w:val="en-US"/>
        </w:rPr>
        <w:t>Colom</w:t>
      </w:r>
      <w:proofErr w:type="spellEnd"/>
      <w:r w:rsidRPr="00850349">
        <w:rPr>
          <w:lang w:val="en-US"/>
        </w:rPr>
        <w:t>,</w:t>
      </w:r>
      <w:r w:rsidR="00C27F46" w:rsidRPr="00850349">
        <w:rPr>
          <w:lang w:val="en-US"/>
        </w:rPr>
        <w:t xml:space="preserve"> nº</w:t>
      </w:r>
      <w:r w:rsidRPr="00850349">
        <w:rPr>
          <w:lang w:val="en-US"/>
        </w:rPr>
        <w:t>2</w:t>
      </w:r>
      <w:r w:rsidR="00850349">
        <w:rPr>
          <w:lang w:val="en-US"/>
        </w:rPr>
        <w:t xml:space="preserve">. </w:t>
      </w:r>
      <w:r w:rsidRPr="00850349">
        <w:rPr>
          <w:lang w:val="en-US"/>
        </w:rPr>
        <w:t xml:space="preserve">08222 </w:t>
      </w:r>
      <w:proofErr w:type="spellStart"/>
      <w:r w:rsidRPr="00850349">
        <w:rPr>
          <w:lang w:val="en-US"/>
        </w:rPr>
        <w:t>Terrassa</w:t>
      </w:r>
      <w:proofErr w:type="spellEnd"/>
      <w:r w:rsidRPr="00850349">
        <w:rPr>
          <w:lang w:val="en-US"/>
        </w:rPr>
        <w:br/>
        <w:t>Tel. 93 739 86 08 / 81 32</w:t>
      </w:r>
      <w:r w:rsidR="00DE2C09" w:rsidRPr="00850349">
        <w:rPr>
          <w:lang w:val="en-US"/>
        </w:rPr>
        <w:t xml:space="preserve"> - </w:t>
      </w:r>
      <w:r w:rsidRPr="00850349">
        <w:rPr>
          <w:lang w:val="en-US"/>
        </w:rPr>
        <w:t>Fax 93 739 86 01</w:t>
      </w:r>
      <w:r w:rsidR="00001947" w:rsidRPr="00850349">
        <w:rPr>
          <w:lang w:val="en-US"/>
        </w:rPr>
        <w:br/>
      </w:r>
      <w:r w:rsidRPr="00850349">
        <w:rPr>
          <w:lang w:val="en-GB"/>
        </w:rPr>
        <w:t xml:space="preserve">E-mail: </w:t>
      </w:r>
      <w:hyperlink r:id="rId8" w:tgtFrame="_blank" w:history="1">
        <w:r w:rsidRPr="00850349">
          <w:rPr>
            <w:rStyle w:val="Enlla"/>
            <w:lang w:val="en-GB"/>
          </w:rPr>
          <w:t>mobilitat@ct.upc.edu</w:t>
        </w:r>
      </w:hyperlink>
      <w:r w:rsidRPr="00850349">
        <w:rPr>
          <w:lang w:val="en-GB"/>
        </w:rPr>
        <w:t xml:space="preserve"> </w:t>
      </w:r>
      <w:r w:rsidRPr="00850349">
        <w:rPr>
          <w:lang w:val="en-GB"/>
        </w:rPr>
        <w:br/>
      </w:r>
      <w:r w:rsidR="002D5CC7" w:rsidRPr="00850349">
        <w:rPr>
          <w:lang w:val="en-GB"/>
        </w:rPr>
        <w:t>Timetable:  from Monday to Friday, from 10h to 14h.</w:t>
      </w:r>
      <w:r w:rsidR="002B7A73" w:rsidRPr="00850349">
        <w:rPr>
          <w:lang w:val="en-GB"/>
        </w:rPr>
        <w:t xml:space="preserve"> </w:t>
      </w:r>
    </w:p>
    <w:sectPr w:rsidR="00564D17" w:rsidRPr="00850349" w:rsidSect="00011877">
      <w:pgSz w:w="11906" w:h="16838"/>
      <w:pgMar w:top="1135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FD8"/>
    <w:multiLevelType w:val="hybridMultilevel"/>
    <w:tmpl w:val="331071B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621"/>
    <w:multiLevelType w:val="multilevel"/>
    <w:tmpl w:val="134E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074FD"/>
    <w:multiLevelType w:val="hybridMultilevel"/>
    <w:tmpl w:val="A7783AFC"/>
    <w:lvl w:ilvl="0" w:tplc="67D4B2F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96D"/>
    <w:multiLevelType w:val="hybridMultilevel"/>
    <w:tmpl w:val="B0A2E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3055"/>
    <w:multiLevelType w:val="hybridMultilevel"/>
    <w:tmpl w:val="8848BFC6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DD1F75"/>
    <w:multiLevelType w:val="hybridMultilevel"/>
    <w:tmpl w:val="8E0CE73C"/>
    <w:lvl w:ilvl="0" w:tplc="8E142D7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567084"/>
    <w:multiLevelType w:val="hybridMultilevel"/>
    <w:tmpl w:val="AE7698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52CC5"/>
    <w:multiLevelType w:val="multilevel"/>
    <w:tmpl w:val="81B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E6F00"/>
    <w:multiLevelType w:val="hybridMultilevel"/>
    <w:tmpl w:val="FF6213C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924B3"/>
    <w:multiLevelType w:val="hybridMultilevel"/>
    <w:tmpl w:val="BB4E3D7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1C8"/>
    <w:rsid w:val="00001947"/>
    <w:rsid w:val="00011877"/>
    <w:rsid w:val="000261D1"/>
    <w:rsid w:val="000533C2"/>
    <w:rsid w:val="00065D46"/>
    <w:rsid w:val="00085DE6"/>
    <w:rsid w:val="0012602C"/>
    <w:rsid w:val="00183C5B"/>
    <w:rsid w:val="001F1652"/>
    <w:rsid w:val="001F4A5F"/>
    <w:rsid w:val="00290DA9"/>
    <w:rsid w:val="002B56CB"/>
    <w:rsid w:val="002B7A73"/>
    <w:rsid w:val="002D5CC7"/>
    <w:rsid w:val="0039788F"/>
    <w:rsid w:val="003D7014"/>
    <w:rsid w:val="003F08FD"/>
    <w:rsid w:val="003F6EF7"/>
    <w:rsid w:val="00415D60"/>
    <w:rsid w:val="00417BC8"/>
    <w:rsid w:val="004231ED"/>
    <w:rsid w:val="00431325"/>
    <w:rsid w:val="00455D3E"/>
    <w:rsid w:val="00464490"/>
    <w:rsid w:val="00477303"/>
    <w:rsid w:val="004D69F1"/>
    <w:rsid w:val="004D762E"/>
    <w:rsid w:val="004F06B3"/>
    <w:rsid w:val="004F0D57"/>
    <w:rsid w:val="004F3504"/>
    <w:rsid w:val="004F73E2"/>
    <w:rsid w:val="00500A47"/>
    <w:rsid w:val="005021C8"/>
    <w:rsid w:val="00532437"/>
    <w:rsid w:val="0053412A"/>
    <w:rsid w:val="00564D17"/>
    <w:rsid w:val="00584A14"/>
    <w:rsid w:val="00584E2E"/>
    <w:rsid w:val="005A7E62"/>
    <w:rsid w:val="00616C0B"/>
    <w:rsid w:val="006C4EA2"/>
    <w:rsid w:val="00700D5C"/>
    <w:rsid w:val="00713C2F"/>
    <w:rsid w:val="00723B36"/>
    <w:rsid w:val="007526BE"/>
    <w:rsid w:val="007C1A6D"/>
    <w:rsid w:val="007C7AD8"/>
    <w:rsid w:val="008003B7"/>
    <w:rsid w:val="008258D3"/>
    <w:rsid w:val="0083765F"/>
    <w:rsid w:val="00850349"/>
    <w:rsid w:val="0087302E"/>
    <w:rsid w:val="00877738"/>
    <w:rsid w:val="008D5C93"/>
    <w:rsid w:val="008E6B1F"/>
    <w:rsid w:val="009000C8"/>
    <w:rsid w:val="00916387"/>
    <w:rsid w:val="009336AE"/>
    <w:rsid w:val="00952EB2"/>
    <w:rsid w:val="00A17D0F"/>
    <w:rsid w:val="00A24BAC"/>
    <w:rsid w:val="00A413A5"/>
    <w:rsid w:val="00A71B02"/>
    <w:rsid w:val="00B01BE3"/>
    <w:rsid w:val="00B102A4"/>
    <w:rsid w:val="00B26D04"/>
    <w:rsid w:val="00B526B0"/>
    <w:rsid w:val="00B63B88"/>
    <w:rsid w:val="00B66612"/>
    <w:rsid w:val="00B81AD0"/>
    <w:rsid w:val="00B93DB6"/>
    <w:rsid w:val="00B95673"/>
    <w:rsid w:val="00BB5A68"/>
    <w:rsid w:val="00BC5128"/>
    <w:rsid w:val="00BD2AC9"/>
    <w:rsid w:val="00BE2C3C"/>
    <w:rsid w:val="00C27F46"/>
    <w:rsid w:val="00C4353A"/>
    <w:rsid w:val="00CA688F"/>
    <w:rsid w:val="00CB7CFF"/>
    <w:rsid w:val="00CD0699"/>
    <w:rsid w:val="00CF104E"/>
    <w:rsid w:val="00CF442F"/>
    <w:rsid w:val="00D42392"/>
    <w:rsid w:val="00D432A0"/>
    <w:rsid w:val="00D52DD7"/>
    <w:rsid w:val="00DE2C09"/>
    <w:rsid w:val="00DE5ECA"/>
    <w:rsid w:val="00DF2AEF"/>
    <w:rsid w:val="00E1351B"/>
    <w:rsid w:val="00E430D2"/>
    <w:rsid w:val="00E55460"/>
    <w:rsid w:val="00E701A4"/>
    <w:rsid w:val="00E90C08"/>
    <w:rsid w:val="00E9133E"/>
    <w:rsid w:val="00EA6185"/>
    <w:rsid w:val="00EB3535"/>
    <w:rsid w:val="00F1030C"/>
    <w:rsid w:val="00F17DC6"/>
    <w:rsid w:val="00F9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25"/>
    <w:pPr>
      <w:spacing w:after="200" w:line="276" w:lineRule="auto"/>
    </w:pPr>
    <w:rPr>
      <w:sz w:val="22"/>
      <w:szCs w:val="22"/>
      <w:lang w:val="ca-ES" w:eastAsia="en-U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850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77738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15D60"/>
    <w:rPr>
      <w:color w:val="0000FF"/>
      <w:u w:val="single"/>
    </w:rPr>
  </w:style>
  <w:style w:type="character" w:customStyle="1" w:styleId="link-mailto">
    <w:name w:val="link-mailto"/>
    <w:basedOn w:val="Tipusdelletraperdefectedelpargraf"/>
    <w:rsid w:val="00415D60"/>
  </w:style>
  <w:style w:type="character" w:customStyle="1" w:styleId="alternative">
    <w:name w:val="alternative"/>
    <w:basedOn w:val="Tipusdelletraperdefectedelpargraf"/>
    <w:rsid w:val="000533C2"/>
  </w:style>
  <w:style w:type="character" w:customStyle="1" w:styleId="unknown">
    <w:name w:val="unknown"/>
    <w:basedOn w:val="Tipusdelletraperdefectedelpargraf"/>
    <w:rsid w:val="000533C2"/>
  </w:style>
  <w:style w:type="character" w:customStyle="1" w:styleId="Ttol2Car">
    <w:name w:val="Títol 2 Car"/>
    <w:basedOn w:val="Tipusdelletraperdefectedelpargraf"/>
    <w:link w:val="Ttol2"/>
    <w:uiPriority w:val="9"/>
    <w:rsid w:val="0085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82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at@ct.up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oficina.mobilitat.internacional@up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pc.edu/sri/students/international-studen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BBC3-9F54-43D3-94C5-A7C92F3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3594</CharactersWithSpaces>
  <SharedDoc>false</SharedDoc>
  <HLinks>
    <vt:vector size="36" baseType="variant">
      <vt:variant>
        <vt:i4>7733251</vt:i4>
      </vt:variant>
      <vt:variant>
        <vt:i4>15</vt:i4>
      </vt:variant>
      <vt:variant>
        <vt:i4>0</vt:i4>
      </vt:variant>
      <vt:variant>
        <vt:i4>5</vt:i4>
      </vt:variant>
      <vt:variant>
        <vt:lpwstr>mailto:Mobilitat@ct.upc.edu</vt:lpwstr>
      </vt:variant>
      <vt:variant>
        <vt:lpwstr/>
      </vt:variant>
      <vt:variant>
        <vt:i4>7077981</vt:i4>
      </vt:variant>
      <vt:variant>
        <vt:i4>12</vt:i4>
      </vt:variant>
      <vt:variant>
        <vt:i4>0</vt:i4>
      </vt:variant>
      <vt:variant>
        <vt:i4>5</vt:i4>
      </vt:variant>
      <vt:variant>
        <vt:lpwstr>mailto:oficina.mobilitat.internacional@upc.edu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https://www.upc.edu/sri/estudiantado/estudiantado-internacional/</vt:lpwstr>
      </vt:variant>
      <vt:variant>
        <vt:lpwstr/>
      </vt:variant>
      <vt:variant>
        <vt:i4>7077981</vt:i4>
      </vt:variant>
      <vt:variant>
        <vt:i4>6</vt:i4>
      </vt:variant>
      <vt:variant>
        <vt:i4>0</vt:i4>
      </vt:variant>
      <vt:variant>
        <vt:i4>5</vt:i4>
      </vt:variant>
      <vt:variant>
        <vt:lpwstr>mailto:oficina.mobilitat.internacional@upc.edu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http://www.upc.edu/sri/students/orientation-week/orientation-week-upc-for-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http://www.upc.edu/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5</cp:revision>
  <dcterms:created xsi:type="dcterms:W3CDTF">2011-12-19T10:44:00Z</dcterms:created>
  <dcterms:modified xsi:type="dcterms:W3CDTF">2012-01-24T16:09:00Z</dcterms:modified>
</cp:coreProperties>
</file>